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30"/>
          <w:szCs w:val="30"/>
          <w:u w:val="single"/>
        </w:rPr>
      </w:pPr>
      <w:bookmarkStart w:colFirst="0" w:colLast="0" w:name="_84vi2cj8zcxs" w:id="0"/>
      <w:bookmarkEnd w:id="0"/>
      <w:r w:rsidDel="00000000" w:rsidR="00000000" w:rsidRPr="00000000">
        <w:rPr>
          <w:b w:val="1"/>
          <w:color w:val="000000"/>
          <w:sz w:val="30"/>
          <w:szCs w:val="30"/>
          <w:u w:val="single"/>
          <w:rtl w:val="0"/>
        </w:rPr>
        <w:t xml:space="preserve">Inspirace pro prompty pro obce a úřady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qn69gwcny2v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Prompt pro vylepšení jiných promptů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Následující prompty jsou pouze příkladem, každý z nich může být mnohem lépe zacílený, popsaný a strukturovaný. Níže uvádíme prompt, který Vám pomůže zlepšit jakýkoli jiný prompt.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Prompt:</w:t>
        <w:br w:type="textWrapping"/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1. Analyzuj následující prompt a navrhni jeho vylepšenou verzi: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Vložte sem váš původní prompt.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Při analýze a vylepšování se zaměř na tyto aspekty: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Jasnost a specifičnost:</w:t>
        <w:br w:type="textWrapping"/>
      </w:r>
      <w:r w:rsidDel="00000000" w:rsidR="00000000" w:rsidRPr="00000000">
        <w:rPr>
          <w:rtl w:val="0"/>
        </w:rPr>
        <w:t xml:space="preserve">Je prompt dostatečně jasný a konkrétní? Jak ho lze upřesnit?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Struktura:</w:t>
        <w:br w:type="textWrapping"/>
      </w:r>
      <w:r w:rsidDel="00000000" w:rsidR="00000000" w:rsidRPr="00000000">
        <w:rPr>
          <w:rtl w:val="0"/>
        </w:rPr>
        <w:t xml:space="preserve">Je prompt logicky strukturovaný? Jak lze strukturu vylepšit?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Kontext:</w:t>
        <w:br w:type="textWrapping"/>
      </w:r>
      <w:r w:rsidDel="00000000" w:rsidR="00000000" w:rsidRPr="00000000">
        <w:rPr>
          <w:rtl w:val="0"/>
        </w:rPr>
        <w:t xml:space="preserve">Poskytuje prompt dostatečný kontext? Co by se dalo doplnit?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Cíl:</w:t>
        <w:br w:type="textWrapping"/>
      </w:r>
      <w:r w:rsidDel="00000000" w:rsidR="00000000" w:rsidRPr="00000000">
        <w:rPr>
          <w:rtl w:val="0"/>
        </w:rPr>
        <w:t xml:space="preserve">Je jasně definován cíl nebo očekávaný výstup? Jak ho lze lépe specifikovat?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Omezení:</w:t>
        <w:br w:type="textWrapping"/>
      </w:r>
      <w:r w:rsidDel="00000000" w:rsidR="00000000" w:rsidRPr="00000000">
        <w:rPr>
          <w:rtl w:val="0"/>
        </w:rPr>
        <w:t xml:space="preserve">Jsou uvedena nějaká omezení nebo požadavky? Jaká by mohla být přidána?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Příklady:</w:t>
        <w:br w:type="textWrapping"/>
      </w:r>
      <w:r w:rsidDel="00000000" w:rsidR="00000000" w:rsidRPr="00000000">
        <w:rPr>
          <w:rtl w:val="0"/>
        </w:rPr>
        <w:t xml:space="preserve">Obsahuje prompt nějaké příklady? Jak by mohly být vylepšeny nebo doplněny?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Délka:</w:t>
        <w:br w:type="textWrapping"/>
      </w:r>
      <w:r w:rsidDel="00000000" w:rsidR="00000000" w:rsidRPr="00000000">
        <w:rPr>
          <w:rtl w:val="0"/>
        </w:rPr>
        <w:t xml:space="preserve">Je prompt příliš dlouhý nebo krátký? Jak optimalizovat jeho délku?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Tone a styl:</w:t>
        <w:br w:type="textWrapping"/>
      </w:r>
      <w:r w:rsidDel="00000000" w:rsidR="00000000" w:rsidRPr="00000000">
        <w:rPr>
          <w:rtl w:val="0"/>
        </w:rPr>
        <w:t xml:space="preserve">Je tón a styl promptu vhodný pro daný účel? Jak ho lze upravit?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Pokud zjistíš, že v promptu chybí důležité informace nebo kontext: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Chybějící informace:</w:t>
        <w:br w:type="textWrapping"/>
      </w:r>
      <w:r w:rsidDel="00000000" w:rsidR="00000000" w:rsidRPr="00000000">
        <w:rPr>
          <w:rtl w:val="0"/>
        </w:rPr>
        <w:t xml:space="preserve">Identifikuj, jaké klíčové informace v promptu chybí.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Doplňující otázky:</w:t>
        <w:br w:type="textWrapping"/>
      </w:r>
      <w:r w:rsidDel="00000000" w:rsidR="00000000" w:rsidRPr="00000000">
        <w:rPr>
          <w:rtl w:val="0"/>
        </w:rPr>
        <w:t xml:space="preserve">Navrhni konkrétní otázky, které by měly být položeny uživateli pro získání chybějících informací.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Na základě této analýzy: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Navrhni vylepšenou verzi promptu:</w:t>
        <w:br w:type="textWrapping"/>
      </w:r>
      <w:r w:rsidDel="00000000" w:rsidR="00000000" w:rsidRPr="00000000">
        <w:rPr>
          <w:rtl w:val="0"/>
        </w:rPr>
        <w:t xml:space="preserve">Vytvoř novou verzi promptu, která řeší identifikované nedostatky a využívá silné stránky původního promptu.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Pokud je to nutné:</w:t>
        <w:br w:type="textWrapping"/>
      </w:r>
      <w:r w:rsidDel="00000000" w:rsidR="00000000" w:rsidRPr="00000000">
        <w:rPr>
          <w:rtl w:val="0"/>
        </w:rPr>
        <w:t xml:space="preserve">Sestav seznam doplňujících otázek, které by měly být zodpovězeny pro další vylepšení promptu.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m4pnag8aq6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Srozumitelné zkrácení a strukturování zpráv o investicích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</w:t>
        <w:br w:type="textWrapping"/>
      </w:r>
      <w:r w:rsidDel="00000000" w:rsidR="00000000" w:rsidRPr="00000000">
        <w:rPr>
          <w:rtl w:val="0"/>
        </w:rPr>
        <w:t xml:space="preserve">Tým na obecním úřadě využívá ChatGPT pro zkrácení a zjednodušení dlouhých zpráv o obecních investicích. AI pomáhá identifikovat hlavní body a přehledně je strukturovat tak, aby byly snadno pochopitelné pro veřejnost i pro členy zastupitelstva. Úpravou promptu mohou pracovníci úřadu ovlivnit úroveň podrobnosti a styl, v jakém jsou informace prezentovány.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„Připrav přehledný a jasný souhrn klíčových informací z dokumentu o revitalizaci městského náměstí, určený pro širokou veřejnost. Souhrn by měl zahrnovat následující části: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Hlavní cíle projektu – stručně popiš, jaké konkrétní změny a vylepšení projekt přinese.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Výhody pro občany – vyzdvihni klíčové přínosy pro obyvatele, jako jsou nové veřejné prostory, zlepšení dopravní dostupnosti nebo kulturní aktivity.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Průběh projektu – uveď základní milníky a harmonogram hlavních fází projektu.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Souhrn by měl být krátký (150–200 slov) a přehledně členěný s jasnými nadpisy. Pokud je to relevantní, doplň informace o možnostech veřejného zapojení nebo odkaz na další zdroje o projektu.“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Doplňující otázky: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Je potřeba zmínit konkrétní termíny zahájení a dokončení jednotlivých fází projektu?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Má souhrn obsahovat informace o způsobech, jak se občané mohou zapojit?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hy9kkxkzmav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Informování veřejnosti o projektu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Místní radnice chystá projekt na rozšíření cyklostezek a chce o něm informovat veřejnost prostřednictvím vstřícného a povzbuzujícího tónu. AI se využívá pro vytvoření textu, který přehledně vysvětlí občanům přínosy projektu a povzbudí je k aktivnímu zapojení formou zpětné vazby.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„Připrav krátký, srozumitelný text pro občany o projektu rozšíření cyklostezek, maximálně do 200 slov. Text by měl zahrnovat následující body: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Úvod k projektu – jednoduchým způsobem popiš, o co v projektu jde.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Hlavní přínosy – vysvětli, jak projekt zlepší infrastrukturu pro cyklisty (např. bezpečnější trasy, rozšíření sítě, ekologické přínosy).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Výzva ke zpětné vazbě – povzbuď občany, aby se podělili o své názory nebo nápady, a informuj je, kam mohou své připomínky zasílat.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Text přizpůsob formátu [specifikuj kanál: web, newsletter, příspěvek na sociální sítě]. Pokud je to relevantní, uveď kontaktní údaje nebo odkaz pro zasílání podnětů.“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16yxkc3d0dp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Práce s právními a dotačními dokumenty pomocí NotebookLM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Obec může využít NotebookLM pro analýzu složitých dokumentů o dotačních programech. NotebookLM dokáže rychle extrahovat klíčové informace o požadavcích a podmínkách jednotlivých dotací, čímž poskytne přehled o tom, zda je dotace vhodná pro plánované obecní projekty. Tento nástroj lze také použít k analýze právních podkladů, aby bylo zajištěno, že obecní postupy odpovídají platné legislativě.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„Prozkoumej tento dokument o dotačním programu a vyber hlavní informace o požadavcích na financování. Vytvoř strukturovaný přehled podmínek, prioritních oblastí a termínů pro podání žádosti.“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tgucaqxgxca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Příprava prezentací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Obecní úřad může využít AI k tvorbě prezentace pro veřejné setkání, kde budou občanům představeny výsledky průzkumu o dopravní situaci ve městě. AI by mohla automaticky vytvořit grafy, vizualizovat klíčová data a vypíchnout hlavní závěry průzkumu, což úředníkům umožní zaměřit se na samotnou prezentaci a diskusi s občany o možnostech zlepšení dopravní infrastruktury.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„Připrav prezentaci pro veřejné setkání o výsledcích průzkumu dopravní situace ve městě. Prezentace by měla obsahovat: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Grafy a vizualizace klíčových dat, jako je spokojenost s MHD, využívání cyklostezek, a hodnocení bezpečnosti na hlavních silnicích.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Shrnutí hlavních problémových oblastí, které občané zmínili, jako jsou zácpy nebo chybějící přechody.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Návrhy možných řešení, která obec plánuje zvážit nebo implementovat.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Prezentace by měla být jasná a strukturovaná tak, aby byla srozumitelná pro širokou veřejnost.“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4qqbffir0bw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Podpora argumentace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Obec může využít AI k přípravě podkladů pro projekt výstavby sportovního a kulturního centra. AI by mohla vytvořit přehled hlavních přínosů, jako je podpora zdravého životního stylu, vytvoření prostoru pro volnočasové aktivity a posílení mezilidských vztahů v obci. Zároveň by AI identifikovala potenciální výzvy, například náklady na výstavbu a údržbu, nebo dopady na životní prostředí.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„Připrav analýzu argumentů pro a proti vybudování nového sportovního a kulturního centra. Zaměř se na klíčové přínosy, jako je zlepšení veřejného zdraví a sociální soudržnosti, ale také na možná rizika, včetně finančních nákladů a ekologických dopadů.“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t5yrum7uw1s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Příprava projevů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Při přípravě projevu o projektu rozšíření sportovních zařízení by obec mohla využít AI k vytvoření strukturovaného a jasného přednesu, který občanům srozumitelně přiblíží hlavní přínosy tohoto záměru. AI by mohla pomoci zdůraznit klíčové aspekty, jako je zlepšení dostupnosti sportovišť pro rodiny a mládež, podpora zdravého životního stylu a zvýšení hodnoty veřejného prostoru.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„Napiš projev pro veřejné vystoupení zaměřené na projekt rozšíření veřejných sportovních prostor. Projev by měl: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Jasně představit záměr rozšíření a jeho hlavní cíle.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Zdůraznit přínosy pro komunitu, jako je větší dostupnost sportovišť, podpora zdraví a kvalitní zázemí pro rodiny.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Obsahovat konkrétní informace o plánovaných změnách, jako je přidání nových hřišť, běžeckých tratí nebo zázemí pro rekreační sporty.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Udržovat pozitivní, vstřícný a motivující tón, který povzbudí občany k zapojení do projektu a vyvolá zájem o připravované změny.“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4ewbfq70a6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Audit Smluv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Právní oddělení obce by mohlo využít AI k automatizované revizi smluv na pronájem obecních prostor. AI by dokázala upozornit na potenciální rizikové oblasti, jako jsou neurčité platební podmínky, nejasné definice účelu užívání nebo nedostatečná ustanovení o odpovědnosti nájemce. Nástroj by pak mohl navrhnout konkrétní úpravy, které zajistí lepší právní ochranu obce.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„Proveď detailní analýzu této smlouvy o pronájmu obecních prostor a identifikuj možné právní rizika. Zaměř se na: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Platební podmínky – zkontroluj, zda jsou jasně stanoveny a chrání zájmy obce.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Účel užívání – ověř, zda je účel nájmu dostatečně specifikovaný.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Ustanovení o odpovědnosti – posuď, zda smlouva obsahuje jasná ustanovení o odpovědnosti nájemce za případné škody.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Navrhni konkrétní úpravy, které by zvýšily právní jistotu a ochranu obce.“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c2p6mwa908f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Tvorba obsahu pro sociální sítě a lokální tisk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Obec by mohla využít AI k vytváření poutavých příspěvků na sociální sítě, které informují občany o připravovaných akcích, jako jsou kulturní události, komunitní setkání nebo vzdělávací programy. AI by dokázala vytvářet příspěvky, které zdůrazní klíčové informace a zaujmou širší veřejnost.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„Vytvoř atraktivní příspěvek na sociální sítě o blížící se akci ‚Den otevřených dveří‘ pořádané obcí. Příspěvek by měl: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Stručně popsat, co akce nabízí (např. prohlídky obecních prostor, setkání s vedením obce, diskuse o místních projektech).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Zahrnout klíčové informace, jako je datum, čas a místo konání.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Použít přátelský a přístupný tón, který vyzve občany k účasti.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Doporučení: přidej výzvu k interakci, např. „Dejte nám vědět, jestli se zúčastníte!“ nebo „Těšíme se na vaši účast!“ Příspěvek by měl být stručný, poutavý a vhodný pro platformy jako Facebook nebo Instagram.“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p36zk85mtv4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 Identifikace potřeb a stanovení cílů pro AI implementaci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Obecní úřad identifikoval jako hlavní potřeby zvýšení efektivity v odpovídání na dotazy občanů a automatizaci opakujících se administrativních úkolů, jako je přepis zvukových záznamů z jednání.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„Identifikujte klíčové oblasti pro nasazení AI v obecní správě, zaměřte se na časově náročné procesy, které lze automatizovat, a navrhněte konkrétní cíle pro každou oblast.“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1fdibx8rnvj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12. Výběr pilotního projektu a postupná implementace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Obec spustila pilotní projekt, ve kterém AI chatbot na webu zodpovídal často kladené dotazy (např. úřední hodiny a informace o poplatcích). Výsledky ukázaly zvýšení spokojenosti občanů a uvolnily zaměstnancům prostor pro jiné úkoly.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„Navrhni plán pro pilotní projekt AI chatbotu, zahrň kroky pro nastavení obsahu, zpracování dotazů a sběr zpětné vazby. Definuj jasné cíle pro efektivitu a spokojenost uživatelů.“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pcjpe5p073d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13. Vyhodnocení a výběr vhodných AI nástrojů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Obecní úřad porovnal několik nástrojů pro analýzu dat z průzkumů občanů. Vybraný nástroj měl schopnost pracovat s rozsáhlými daty a generovat přehledné vizualizace.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„Připrav srovnávací přehled AI nástrojů vhodných pro veřejnou správu, zahrň informace o cenách, funkcích a přehlednosti výstupů. Doporuč nástroj nejvhodnější pro účely analýzy dat.“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ex85olxo968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14. Příprava a realizace školení zaměstnanců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„Navrhni školící program pro zaměstnance obecního úřadu, který zahrnuje praktické workshopy, e-learning a pravidelné aktualizace.“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1fdbkjc13f0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15. Chatbot: Testování zpětné vazby a sběr dat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Po spuštění AI chatbotu obec analyzovala zpětnou vazbu od uživatelů, což vedlo k rozšíření jeho funkcí na zodpovídání dotazů o místních poplatcích a kontaktech.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„Vyhodnoť výsledky pilotního projektu AI chatbotu a shrň nejčastější dotazy občanů. Navrhni změny pro zvýšení efektivity a spokojenosti uživatelů.“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gy2xq7q392m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16. Chatbot: Postupné rozšíření na další úkoly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Po úspěchu chatbota se obec rozhodla rozšířit AI na automatizaci faktur a formulářů. Implementace probíhala postupně a byla průběžně vyhodnocována.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„Navrhni postupný plán rozšíření AI na další procesy obecního úřadu. Zahrň automatizaci formulářů a faktur a doporuč optimální tempo pro postupnou implementaci.“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bmnhdugjhr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17. Pravidelná kontrola a optimalizace AI nástrojů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„Vypracuj plán pro pravidelnou kontrolu efektivity AI nástrojů v obecní správě a navrhni kroky pro jejich optimalizaci na základě zpětné vazby od uživatelů.“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g0zjwubs9sw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18. Ochrana dat a důvěra občanů: Dodržování právních norem a zabezpečení dat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„Navrhni směrnici pro ochranu osobních údajů při využívání AI v obecní správě, která pokryje oblasti jako GDPR, odpovědnosti za správu dat a anonymizaci. Výstup: Přehledná směrnice s pokyny k bezpečnému nakládání s daty.“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yssdisurx3t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19. Přesnost a spolehlivost: Zajištění kvality výstupů AI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„Navrhni kontrolní proces, který zajistí přesnost a spolehlivost výstupů AI v obecní správě. Proces by měl zahrnovat dvojí kontrolu klíčových dokumentů, pravidelné školení zaměstnanců pro rozpoznání nepřesností a jasné postupy pro opravu chybných výstupů.“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4v0p7cvrpcj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20. Transparentnost a etika: Posílení důvěry otevřenou komunikací</w:t>
      </w:r>
    </w:p>
    <w:p w:rsidR="00000000" w:rsidDel="00000000" w:rsidP="00000000" w:rsidRDefault="00000000" w:rsidRPr="00000000" w14:paraId="0000007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„Navrhni etický kodex pro obecní správu zaměřený na transparentní a odpovědné používání AI. Zahrň postupy pro informování veřejnosti, ochranu soukromí a zajištění rovného přístupu.“</w:t>
      </w:r>
    </w:p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serxy38fsj2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21. Spolupráce s externími partnery: Kontrola nad daty a zabezpečení</w:t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„Navrhni smluvní podmínky s dodavatelem AI, které zajistí bezpečnost a kontrolu nad daty. Zahrň standardy ochrany, práva obce ke správě dat a transparentní zpracování dat.“</w:t>
      </w:r>
    </w:p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52ctjxfihj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22. Kdy AI doplnit lidskou podporou: Omezené možnosti automatizace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„Navrhni systém hodnocení výkonu AI nástrojů a pravidla pro doplnění lidskou kontrolou. Zahrň metriky pro hodnocení a doporučení pro efektivní spolupráci AI s pracovníky.“</w:t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3kgw4gqyqyd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23. Udržení transparentnosti a důvěry veřejnosti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Obec Z zajišťuje průběžnou transparentnost svých AI projektů formou veřejných zpráv a interaktivních workshopů pro občany, kde prezentuje přínosy zaváděných technologií.</w:t>
      </w:r>
    </w:p>
    <w:p w:rsidR="00000000" w:rsidDel="00000000" w:rsidP="00000000" w:rsidRDefault="00000000" w:rsidRPr="00000000" w14:paraId="0000007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„Připrav zprávu o využití AI v obci, která obsahuje přehled přínosů a vysvětlení, jak AI podporuje konkrétní procesy. Zpráva by měla být srozumitelná pro širokou veřejnost.“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s6qhd5v3h3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24. Udržení kroku s technologickým vývojem AI</w:t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Modelová situace:</w:t>
        <w:br w:type="textWrapping"/>
      </w:r>
      <w:r w:rsidDel="00000000" w:rsidR="00000000" w:rsidRPr="00000000">
        <w:rPr>
          <w:rtl w:val="0"/>
        </w:rPr>
        <w:t xml:space="preserve">Obec X zavádí systém pro pravidelnou aktualizaci a hodnocení efektivity svých AI nástrojů. Každé čtvrtletí probíhá vyhodnocení, jak AI plní dané cíle, a na základě tohoto vyhodnocení obec upravuje nastavení nástrojů nebo zavádí nové funkce.</w:t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Optimalizovaný prompt:</w:t>
        <w:br w:type="textWrapping"/>
      </w:r>
      <w:r w:rsidDel="00000000" w:rsidR="00000000" w:rsidRPr="00000000">
        <w:rPr>
          <w:rtl w:val="0"/>
        </w:rPr>
        <w:t xml:space="preserve">„Navrhni plán pro pravidelnou kontrolu a aktualizaci AI nástrojů na obecním úřadě, který zahrnuje čtvrtletní hodnocení efektivity a možnosti rozšíření funkcionalit.“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